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0099005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169DA">
        <w:rPr>
          <w:rFonts w:eastAsia="Times New Roman" w:cs="Times New Roman"/>
          <w:lang w:eastAsia="cs-CZ"/>
        </w:rPr>
        <w:t>16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Obchodní firma/jméno</w:t>
      </w:r>
      <w:r w:rsidRPr="00D84BA1">
        <w:rPr>
          <w:rFonts w:eastAsia="Times New Roman" w:cs="Times New Roman"/>
          <w:b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Sídlo/místo podnikání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IČO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Zastoupen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67D36084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B864C8" w:rsidRPr="006B1150">
        <w:rPr>
          <w:rFonts w:eastAsia="Times New Roman" w:cs="Times New Roman"/>
          <w:b/>
          <w:lang w:eastAsia="cs-CZ"/>
        </w:rPr>
        <w:t>„</w:t>
      </w:r>
      <w:bookmarkEnd w:id="0"/>
      <w:r w:rsidR="00BA60D9">
        <w:rPr>
          <w:rFonts w:eastAsia="Times New Roman" w:cs="Times New Roman"/>
          <w:b/>
          <w:lang w:eastAsia="cs-CZ"/>
        </w:rPr>
        <w:t>L</w:t>
      </w:r>
      <w:r w:rsidR="00FF39B6">
        <w:rPr>
          <w:rFonts w:eastAsia="Times New Roman" w:cs="Times New Roman"/>
          <w:b/>
          <w:lang w:eastAsia="cs-CZ"/>
        </w:rPr>
        <w:t>og</w:t>
      </w:r>
      <w:r w:rsidR="00BA60D9">
        <w:rPr>
          <w:rFonts w:eastAsia="Times New Roman" w:cs="Times New Roman"/>
          <w:b/>
          <w:lang w:eastAsia="cs-CZ"/>
        </w:rPr>
        <w:t xml:space="preserve"> management a SIEM</w:t>
      </w:r>
      <w:r w:rsidR="00B864C8" w:rsidRPr="006B1150">
        <w:rPr>
          <w:rFonts w:eastAsia="Times New Roman" w:cs="Times New Roman"/>
          <w:b/>
          <w:lang w:eastAsia="cs-CZ"/>
        </w:rPr>
        <w:t xml:space="preserve">“, č.j. </w:t>
      </w:r>
      <w:r w:rsidR="0057162E">
        <w:rPr>
          <w:rFonts w:eastAsia="Times New Roman" w:cs="Times New Roman"/>
          <w:b/>
          <w:lang w:eastAsia="cs-CZ"/>
        </w:rPr>
        <w:t>61441/2023-SŽ-GŘ-O8</w:t>
      </w:r>
      <w:bookmarkStart w:id="1" w:name="_GoBack"/>
      <w:bookmarkEnd w:id="1"/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>pro</w:t>
      </w:r>
      <w:r w:rsidR="005467E3">
        <w:rPr>
          <w:rFonts w:eastAsia="Times New Roman" w:cs="Times New Roman"/>
          <w:lang w:eastAsia="cs-CZ"/>
        </w:rPr>
        <w:t> </w:t>
      </w:r>
      <w:r w:rsidR="00241C40" w:rsidRPr="00D84BA1">
        <w:rPr>
          <w:rFonts w:eastAsia="Times New Roman" w:cs="Times New Roman"/>
          <w:lang w:eastAsia="cs-CZ"/>
        </w:rPr>
        <w:t xml:space="preserve">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“)</w:t>
      </w:r>
      <w:r w:rsidR="005467E3">
        <w:rPr>
          <w:rFonts w:asciiTheme="majorHAnsi" w:eastAsia="Times New Roman" w:hAnsiTheme="majorHAnsi" w:cs="Times New Roman"/>
          <w:lang w:eastAsia="cs-CZ"/>
        </w:rPr>
        <w:t>,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2"/>
        <w:gridCol w:w="8406"/>
      </w:tblGrid>
      <w:tr w:rsidR="00D84BA1" w:rsidRPr="00D84BA1" w14:paraId="45978F0F" w14:textId="77777777" w:rsidTr="003F3095">
        <w:tc>
          <w:tcPr>
            <w:tcW w:w="513" w:type="dxa"/>
          </w:tcPr>
          <w:p w14:paraId="54E71F86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1)</w:t>
            </w:r>
          </w:p>
        </w:tc>
        <w:tc>
          <w:tcPr>
            <w:tcW w:w="8559" w:type="dxa"/>
          </w:tcPr>
          <w:p w14:paraId="41B1305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v evidenci daní zachycen splatný daňový nedoplatek ve vztahu ke spotřební dani;</w:t>
            </w:r>
          </w:p>
        </w:tc>
      </w:tr>
      <w:tr w:rsidR="00D84BA1" w:rsidRPr="00D84BA1" w14:paraId="0DFCC961" w14:textId="77777777" w:rsidTr="003F3095">
        <w:tc>
          <w:tcPr>
            <w:tcW w:w="513" w:type="dxa"/>
          </w:tcPr>
          <w:p w14:paraId="6258010C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2)</w:t>
            </w:r>
          </w:p>
        </w:tc>
        <w:tc>
          <w:tcPr>
            <w:tcW w:w="8559" w:type="dxa"/>
          </w:tcPr>
          <w:p w14:paraId="652D17F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splatný nedoplatek na pojistném nebo na penále na veřejné zdravotní pojištění;</w:t>
            </w:r>
          </w:p>
        </w:tc>
      </w:tr>
      <w:tr w:rsidR="00D84BA1" w:rsidRPr="00D84BA1" w14:paraId="4A46798C" w14:textId="77777777" w:rsidTr="00D84BA1">
        <w:trPr>
          <w:trHeight w:val="80"/>
        </w:trPr>
        <w:tc>
          <w:tcPr>
            <w:tcW w:w="513" w:type="dxa"/>
          </w:tcPr>
          <w:p w14:paraId="35C64AA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3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1"/>
            </w:r>
            <w:r w:rsidRPr="00D84BA1">
              <w:rPr>
                <w:rFonts w:asciiTheme="majorHAnsi" w:hAnsiTheme="majorHAnsi" w:cs="Segoe UI"/>
              </w:rPr>
              <w:t>)</w:t>
            </w:r>
          </w:p>
        </w:tc>
        <w:tc>
          <w:tcPr>
            <w:tcW w:w="8559" w:type="dxa"/>
          </w:tcPr>
          <w:p w14:paraId="1329EBC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není v likvidaci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2"/>
            </w:r>
            <w:r w:rsidRPr="00D84BA1">
              <w:rPr>
                <w:rFonts w:asciiTheme="majorHAnsi" w:hAnsiTheme="majorHAnsi" w:cs="Segoe UI"/>
              </w:rPr>
              <w:t>, proti němuž nebylo vydáno rozhodnutí o úpadku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3"/>
            </w:r>
            <w:r w:rsidRPr="00D84BA1">
              <w:rPr>
                <w:rFonts w:asciiTheme="majorHAnsi" w:hAnsiTheme="majorHAnsi" w:cs="Segoe UI"/>
              </w:rPr>
              <w:t>, vůči němuž nebyla nařízena nucená správa podle jiného právního předpisu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4"/>
            </w:r>
            <w:r w:rsidRPr="00D84BA1">
              <w:rPr>
                <w:rFonts w:asciiTheme="majorHAnsi" w:hAnsiTheme="majorHAnsi" w:cs="Segoe UI"/>
              </w:rPr>
              <w:t xml:space="preserve"> nebo v obdobné situaci podle právního řádu země sídla dodavatele. </w:t>
            </w:r>
          </w:p>
        </w:tc>
      </w:tr>
    </w:tbl>
    <w:p w14:paraId="22CAA883" w14:textId="77777777" w:rsidR="00D84BA1" w:rsidRPr="00D84BA1" w:rsidRDefault="00D84BA1" w:rsidP="00D84BA1">
      <w:pPr>
        <w:autoSpaceDE w:val="0"/>
        <w:autoSpaceDN w:val="0"/>
        <w:spacing w:after="120" w:line="276" w:lineRule="auto"/>
        <w:jc w:val="both"/>
        <w:rPr>
          <w:rFonts w:asciiTheme="majorHAnsi" w:eastAsia="Times New Roman" w:hAnsiTheme="majorHAnsi" w:cs="Segoe UI"/>
          <w:lang w:eastAsia="cs-CZ"/>
        </w:rPr>
      </w:pPr>
    </w:p>
    <w:p w14:paraId="0EA9F1D3" w14:textId="77777777" w:rsidR="00241C40" w:rsidRPr="00D84BA1" w:rsidRDefault="00241C40" w:rsidP="00D84BA1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7F715D3" w14:textId="77777777" w:rsidR="00B40AE5" w:rsidRPr="00D84BA1" w:rsidRDefault="00B40AE5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5ACB6E0" w14:textId="274A499F" w:rsidR="001708F9" w:rsidRPr="00D84BA1" w:rsidRDefault="001708F9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asciiTheme="majorHAnsi" w:eastAsia="Times New Roman" w:hAnsiTheme="majorHAnsi" w:cs="Times New Roman"/>
          <w:lang w:eastAsia="cs-CZ"/>
        </w:rPr>
        <w:t>V …………………… dne ………………………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6FBAE" w14:textId="77777777" w:rsidR="00453888" w:rsidRDefault="00453888" w:rsidP="00962258">
      <w:pPr>
        <w:spacing w:after="0" w:line="240" w:lineRule="auto"/>
      </w:pPr>
      <w:r>
        <w:separator/>
      </w:r>
    </w:p>
  </w:endnote>
  <w:endnote w:type="continuationSeparator" w:id="0">
    <w:p w14:paraId="08D87C5A" w14:textId="77777777" w:rsidR="00453888" w:rsidRDefault="004538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B03F2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52DA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6B5E846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16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EFA55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7E93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F7930" w14:textId="77777777" w:rsidR="00453888" w:rsidRDefault="00453888" w:rsidP="00962258">
      <w:pPr>
        <w:spacing w:after="0" w:line="240" w:lineRule="auto"/>
      </w:pPr>
      <w:r>
        <w:separator/>
      </w:r>
    </w:p>
  </w:footnote>
  <w:footnote w:type="continuationSeparator" w:id="0">
    <w:p w14:paraId="7811B2AC" w14:textId="77777777" w:rsidR="00453888" w:rsidRDefault="00453888" w:rsidP="00962258">
      <w:pPr>
        <w:spacing w:after="0" w:line="240" w:lineRule="auto"/>
      </w:pPr>
      <w:r>
        <w:continuationSeparator/>
      </w:r>
    </w:p>
  </w:footnote>
  <w:footnote w:id="1">
    <w:p w14:paraId="0CB1C44F" w14:textId="77777777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sz w:val="16"/>
          <w:szCs w:val="16"/>
        </w:rPr>
        <w:footnoteRef/>
      </w:r>
      <w:r w:rsidRPr="00D84BA1">
        <w:rPr>
          <w:rFonts w:asciiTheme="majorHAnsi" w:hAnsiTheme="majorHAnsi" w:cs="Segoe UI"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Čestné prohlášení ve vztahu k § 74 odst. 1 písm. e) ZZVZ předkládá dodavatel v případě, že není zapsán v obchodním rejstříku.</w:t>
      </w:r>
    </w:p>
  </w:footnote>
  <w:footnote w:id="2">
    <w:p w14:paraId="1AC4B303" w14:textId="25C86B4F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187 zákona č. 89/2012 Sb., občanský zákoník, ve znění pozdějších předpisů</w:t>
      </w:r>
      <w:r w:rsidR="00726659">
        <w:rPr>
          <w:rFonts w:asciiTheme="majorHAnsi" w:hAnsiTheme="majorHAnsi" w:cs="Segoe UI"/>
          <w:i/>
          <w:sz w:val="16"/>
          <w:szCs w:val="16"/>
        </w:rPr>
        <w:t>.</w:t>
      </w:r>
    </w:p>
  </w:footnote>
  <w:footnote w:id="3">
    <w:p w14:paraId="0714494B" w14:textId="753644B0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136 zákona č. 182/2006 Sb., o úpadku a způsobech jeho řešení (insolvenční zákon), ve znění pozdějších předpisů.</w:t>
      </w:r>
    </w:p>
  </w:footnote>
  <w:footnote w:id="4">
    <w:p w14:paraId="304C7580" w14:textId="7038A73E" w:rsidR="00D84BA1" w:rsidRPr="0022423C" w:rsidRDefault="00D84BA1" w:rsidP="00D84BA1">
      <w:pPr>
        <w:pStyle w:val="Textpoznpodarou"/>
        <w:spacing w:after="120" w:line="276" w:lineRule="auto"/>
        <w:jc w:val="both"/>
        <w:rPr>
          <w:rFonts w:ascii="Segoe UI" w:hAnsi="Segoe U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Pr="00D84BA1">
        <w:rPr>
          <w:rFonts w:asciiTheme="majorHAnsi" w:hAnsiTheme="majorHAnsi" w:cs="Segoe UI"/>
          <w:i/>
          <w:sz w:val="16"/>
          <w:szCs w:val="16"/>
        </w:rPr>
        <w:t xml:space="preserve"> Například zákon č. 21/1992 Sb., o bankách, ve znění pozdějších předpisů, zákon č. 87/1995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spořitelních a úvěrních družstvech a některých opatřeních s tím souvisejících a o doplnění zákona České národní rady č. 586/1992 Sb., o daních z příjmů, ve znění pozdějších předpisů, zákon č. 363/1999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5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0CF1"/>
    <w:rsid w:val="00011603"/>
    <w:rsid w:val="000169DA"/>
    <w:rsid w:val="00072C1E"/>
    <w:rsid w:val="000C5FC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207DF5"/>
    <w:rsid w:val="00241C40"/>
    <w:rsid w:val="002748C8"/>
    <w:rsid w:val="00280E07"/>
    <w:rsid w:val="002C31BF"/>
    <w:rsid w:val="002D08B1"/>
    <w:rsid w:val="002E0CD7"/>
    <w:rsid w:val="0030011B"/>
    <w:rsid w:val="00317E21"/>
    <w:rsid w:val="00341DCF"/>
    <w:rsid w:val="00357BC6"/>
    <w:rsid w:val="003813B7"/>
    <w:rsid w:val="003956C6"/>
    <w:rsid w:val="003964F3"/>
    <w:rsid w:val="003C5C92"/>
    <w:rsid w:val="003E58EA"/>
    <w:rsid w:val="00441430"/>
    <w:rsid w:val="00450F07"/>
    <w:rsid w:val="00453888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67E3"/>
    <w:rsid w:val="00553375"/>
    <w:rsid w:val="00557C28"/>
    <w:rsid w:val="00560D16"/>
    <w:rsid w:val="0057162E"/>
    <w:rsid w:val="005736B7"/>
    <w:rsid w:val="00575E5A"/>
    <w:rsid w:val="005A1D7F"/>
    <w:rsid w:val="005C20E8"/>
    <w:rsid w:val="005F1404"/>
    <w:rsid w:val="0061068E"/>
    <w:rsid w:val="00633DD6"/>
    <w:rsid w:val="006377C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A6D"/>
    <w:rsid w:val="00726659"/>
    <w:rsid w:val="00743525"/>
    <w:rsid w:val="0076286B"/>
    <w:rsid w:val="00766846"/>
    <w:rsid w:val="0077673A"/>
    <w:rsid w:val="007846E1"/>
    <w:rsid w:val="007B570C"/>
    <w:rsid w:val="007C3185"/>
    <w:rsid w:val="007C589B"/>
    <w:rsid w:val="007D5DB7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2A24"/>
    <w:rsid w:val="00A73AED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864C8"/>
    <w:rsid w:val="00BA60D9"/>
    <w:rsid w:val="00BD7E91"/>
    <w:rsid w:val="00C02D0A"/>
    <w:rsid w:val="00C03A6E"/>
    <w:rsid w:val="00C15D7C"/>
    <w:rsid w:val="00C44F6A"/>
    <w:rsid w:val="00C47AE3"/>
    <w:rsid w:val="00C47D1F"/>
    <w:rsid w:val="00C47FA6"/>
    <w:rsid w:val="00CD1FC4"/>
    <w:rsid w:val="00D21061"/>
    <w:rsid w:val="00D4108E"/>
    <w:rsid w:val="00D457EE"/>
    <w:rsid w:val="00D52496"/>
    <w:rsid w:val="00D6163D"/>
    <w:rsid w:val="00D70E39"/>
    <w:rsid w:val="00D73D46"/>
    <w:rsid w:val="00D831A3"/>
    <w:rsid w:val="00D84BA1"/>
    <w:rsid w:val="00DC75F3"/>
    <w:rsid w:val="00DD46F3"/>
    <w:rsid w:val="00DE49C6"/>
    <w:rsid w:val="00DE56F2"/>
    <w:rsid w:val="00DF116D"/>
    <w:rsid w:val="00E02101"/>
    <w:rsid w:val="00E2278C"/>
    <w:rsid w:val="00E76D5A"/>
    <w:rsid w:val="00EB104F"/>
    <w:rsid w:val="00EB123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4B2F"/>
    <w:rsid w:val="00FC6389"/>
    <w:rsid w:val="00FF0321"/>
    <w:rsid w:val="00FF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paragraph" w:styleId="Revize">
    <w:name w:val="Revision"/>
    <w:hidden/>
    <w:uiPriority w:val="99"/>
    <w:semiHidden/>
    <w:rsid w:val="005467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46AEF0-D686-41BD-B468-5A7B5FD4F2BA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2.xml><?xml version="1.0" encoding="utf-8"?>
<ds:datastoreItem xmlns:ds="http://schemas.openxmlformats.org/officeDocument/2006/customXml" ds:itemID="{933AF5B8-4D8D-4D6E-9CE5-F1A957AD2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9BD7E-224E-413A-8CFE-37B399BA3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2023-01-25T09:02:00Z</dcterms:created>
  <dcterms:modified xsi:type="dcterms:W3CDTF">2023-09-12T11:07:00Z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